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13FDD" w:rsidR="00845D7A" w:rsidP="005368C7" w:rsidRDefault="00845D7A" w14:paraId="50D9BB35" w14:textId="0267544D">
      <w:pPr>
        <w:spacing w:before="240"/>
        <w:contextualSpacing/>
        <w:jc w:val="center"/>
        <w:rPr>
          <w:b/>
          <w:bCs/>
          <w:color w:val="000000" w:themeColor="text1"/>
          <w:sz w:val="26"/>
          <w:szCs w:val="26"/>
        </w:rPr>
      </w:pPr>
      <w:r w:rsidRPr="00A13FDD">
        <w:rPr>
          <w:b/>
          <w:bCs/>
          <w:color w:val="000000" w:themeColor="text1"/>
          <w:sz w:val="26"/>
          <w:szCs w:val="26"/>
        </w:rPr>
        <w:t>Ph</w:t>
      </w:r>
      <w:r w:rsidRPr="00A13FDD" w:rsidR="005368C7">
        <w:rPr>
          <w:b/>
          <w:bCs/>
          <w:color w:val="000000" w:themeColor="text1"/>
          <w:sz w:val="26"/>
          <w:szCs w:val="26"/>
        </w:rPr>
        <w:t>.</w:t>
      </w:r>
      <w:r w:rsidRPr="00A13FDD">
        <w:rPr>
          <w:b/>
          <w:bCs/>
          <w:color w:val="000000" w:themeColor="text1"/>
          <w:sz w:val="26"/>
          <w:szCs w:val="26"/>
        </w:rPr>
        <w:t>D</w:t>
      </w:r>
      <w:r w:rsidRPr="00A13FDD" w:rsidR="005368C7">
        <w:rPr>
          <w:b/>
          <w:bCs/>
          <w:color w:val="000000" w:themeColor="text1"/>
          <w:sz w:val="26"/>
          <w:szCs w:val="26"/>
        </w:rPr>
        <w:t>.</w:t>
      </w:r>
      <w:r w:rsidRPr="00A13FDD">
        <w:rPr>
          <w:b/>
          <w:bCs/>
          <w:color w:val="000000" w:themeColor="text1"/>
          <w:sz w:val="26"/>
          <w:szCs w:val="26"/>
        </w:rPr>
        <w:t xml:space="preserve"> </w:t>
      </w:r>
      <w:r w:rsidRPr="00A13FDD" w:rsidR="00A13FDD">
        <w:rPr>
          <w:b/>
          <w:bCs/>
          <w:color w:val="000000" w:themeColor="text1"/>
          <w:sz w:val="26"/>
          <w:szCs w:val="26"/>
        </w:rPr>
        <w:t xml:space="preserve">Dissertation </w:t>
      </w:r>
      <w:r w:rsidRPr="00A13FDD">
        <w:rPr>
          <w:b/>
          <w:bCs/>
          <w:color w:val="000000" w:themeColor="text1"/>
          <w:sz w:val="26"/>
          <w:szCs w:val="26"/>
        </w:rPr>
        <w:t>Defense</w:t>
      </w:r>
    </w:p>
    <w:p w:rsidRPr="005368C7" w:rsidR="00845D7A" w:rsidP="00845D7A" w:rsidRDefault="00845D7A" w14:paraId="48FC22C9" w14:textId="77777777">
      <w:pPr>
        <w:spacing w:before="240"/>
        <w:contextualSpacing/>
        <w:rPr>
          <w:b/>
          <w:bCs/>
          <w:sz w:val="22"/>
          <w:szCs w:val="22"/>
        </w:rPr>
      </w:pPr>
    </w:p>
    <w:p w:rsidRPr="005368C7" w:rsidR="00845D7A" w:rsidP="00845D7A" w:rsidRDefault="00845D7A" w14:paraId="0BCF4813" w14:textId="2FB8B7EA">
      <w:pPr>
        <w:spacing w:before="240"/>
        <w:contextualSpacing/>
        <w:rPr>
          <w:sz w:val="21"/>
          <w:szCs w:val="21"/>
        </w:rPr>
      </w:pPr>
      <w:r w:rsidRPr="005368C7">
        <w:rPr>
          <w:b/>
          <w:bCs/>
          <w:sz w:val="21"/>
          <w:szCs w:val="21"/>
        </w:rPr>
        <w:t>Candidate:</w:t>
      </w:r>
      <w:r w:rsidRPr="005368C7">
        <w:rPr>
          <w:sz w:val="21"/>
          <w:szCs w:val="21"/>
        </w:rPr>
        <w:tab/>
      </w:r>
      <w:r w:rsidRPr="005368C7">
        <w:rPr>
          <w:sz w:val="21"/>
          <w:szCs w:val="21"/>
        </w:rPr>
        <w:tab/>
      </w:r>
      <w:r w:rsidRPr="005368C7">
        <w:rPr>
          <w:sz w:val="21"/>
          <w:szCs w:val="21"/>
        </w:rPr>
        <w:tab/>
      </w:r>
      <w:r w:rsidR="00EF7E9B">
        <w:rPr>
          <w:sz w:val="21"/>
          <w:szCs w:val="21"/>
        </w:rPr>
        <w:t>Zhiyuan Yao</w:t>
      </w:r>
    </w:p>
    <w:p w:rsidRPr="005368C7" w:rsidR="00845D7A" w:rsidP="00845D7A" w:rsidRDefault="00845D7A" w14:paraId="2A0CA638" w14:textId="0BDCE025">
      <w:pPr>
        <w:spacing w:before="240"/>
        <w:contextualSpacing/>
        <w:rPr>
          <w:sz w:val="21"/>
          <w:szCs w:val="21"/>
          <w:lang w:eastAsia="zh-CN"/>
        </w:rPr>
      </w:pPr>
      <w:r w:rsidRPr="005368C7">
        <w:rPr>
          <w:b/>
          <w:sz w:val="21"/>
          <w:szCs w:val="21"/>
        </w:rPr>
        <w:t>Degree:</w:t>
      </w:r>
      <w:r w:rsidRPr="005368C7">
        <w:rPr>
          <w:b/>
          <w:sz w:val="21"/>
          <w:szCs w:val="21"/>
        </w:rPr>
        <w:tab/>
      </w:r>
      <w:r w:rsidRPr="005368C7">
        <w:rPr>
          <w:b/>
          <w:sz w:val="21"/>
          <w:szCs w:val="21"/>
        </w:rPr>
        <w:tab/>
      </w:r>
      <w:r w:rsidRPr="005368C7">
        <w:rPr>
          <w:b/>
          <w:sz w:val="21"/>
          <w:szCs w:val="21"/>
        </w:rPr>
        <w:tab/>
      </w:r>
      <w:r w:rsidR="005368C7">
        <w:rPr>
          <w:b/>
          <w:sz w:val="21"/>
          <w:szCs w:val="21"/>
        </w:rPr>
        <w:tab/>
      </w:r>
      <w:r w:rsidRPr="005368C7">
        <w:rPr>
          <w:sz w:val="21"/>
          <w:szCs w:val="21"/>
        </w:rPr>
        <w:t>Doctor of Philosophy</w:t>
      </w:r>
    </w:p>
    <w:p w:rsidRPr="005368C7" w:rsidR="00845D7A" w:rsidP="00845D7A" w:rsidRDefault="00845D7A" w14:paraId="4251775A" w14:textId="5F60D569">
      <w:pPr>
        <w:spacing w:before="240"/>
        <w:contextualSpacing/>
        <w:rPr>
          <w:sz w:val="21"/>
          <w:szCs w:val="21"/>
        </w:rPr>
      </w:pPr>
      <w:r w:rsidRPr="005368C7">
        <w:rPr>
          <w:b/>
          <w:sz w:val="21"/>
          <w:szCs w:val="21"/>
        </w:rPr>
        <w:t>School/Department.:</w:t>
      </w:r>
      <w:r w:rsidRPr="005368C7">
        <w:rPr>
          <w:b/>
          <w:sz w:val="21"/>
          <w:szCs w:val="21"/>
        </w:rPr>
        <w:tab/>
      </w:r>
      <w:r w:rsidRPr="005368C7">
        <w:rPr>
          <w:b/>
          <w:sz w:val="21"/>
          <w:szCs w:val="21"/>
        </w:rPr>
        <w:tab/>
      </w:r>
      <w:r w:rsidRPr="005368C7">
        <w:rPr>
          <w:sz w:val="21"/>
          <w:szCs w:val="21"/>
        </w:rPr>
        <w:t xml:space="preserve">School of Business / </w:t>
      </w:r>
      <w:r w:rsidR="003739B8">
        <w:rPr>
          <w:sz w:val="21"/>
          <w:szCs w:val="21"/>
        </w:rPr>
        <w:t>Financial Engineering</w:t>
      </w:r>
    </w:p>
    <w:p w:rsidRPr="005368C7" w:rsidR="00845D7A" w:rsidP="00845D7A" w:rsidRDefault="00845D7A" w14:paraId="4A5C9CB3" w14:textId="7E610331">
      <w:pPr>
        <w:spacing w:before="240"/>
        <w:contextualSpacing/>
        <w:rPr>
          <w:b/>
          <w:sz w:val="21"/>
          <w:szCs w:val="21"/>
        </w:rPr>
      </w:pPr>
      <w:r w:rsidRPr="005368C7">
        <w:rPr>
          <w:b/>
          <w:sz w:val="21"/>
          <w:szCs w:val="21"/>
        </w:rPr>
        <w:t>Date:</w:t>
      </w:r>
      <w:r w:rsidRPr="005368C7">
        <w:rPr>
          <w:b/>
          <w:sz w:val="21"/>
          <w:szCs w:val="21"/>
        </w:rPr>
        <w:tab/>
      </w:r>
      <w:r w:rsidRPr="005368C7">
        <w:rPr>
          <w:b/>
          <w:sz w:val="21"/>
          <w:szCs w:val="21"/>
        </w:rPr>
        <w:tab/>
      </w:r>
      <w:r w:rsidRPr="005368C7">
        <w:rPr>
          <w:b/>
          <w:sz w:val="21"/>
          <w:szCs w:val="21"/>
        </w:rPr>
        <w:tab/>
      </w:r>
      <w:r w:rsidRPr="005368C7">
        <w:rPr>
          <w:b/>
          <w:sz w:val="21"/>
          <w:szCs w:val="21"/>
        </w:rPr>
        <w:tab/>
      </w:r>
      <w:r w:rsidR="00EF7E9B">
        <w:rPr>
          <w:sz w:val="21"/>
          <w:szCs w:val="21"/>
        </w:rPr>
        <w:t>Tuesday</w:t>
      </w:r>
      <w:r w:rsidRPr="005368C7">
        <w:rPr>
          <w:sz w:val="21"/>
          <w:szCs w:val="21"/>
        </w:rPr>
        <w:t xml:space="preserve">, October </w:t>
      </w:r>
      <w:r w:rsidR="00EF7E9B">
        <w:rPr>
          <w:sz w:val="21"/>
          <w:szCs w:val="21"/>
        </w:rPr>
        <w:t>1</w:t>
      </w:r>
      <w:r w:rsidRPr="005368C7">
        <w:rPr>
          <w:sz w:val="21"/>
          <w:szCs w:val="21"/>
        </w:rPr>
        <w:t>, 202</w:t>
      </w:r>
      <w:r w:rsidR="00EF7E9B">
        <w:rPr>
          <w:sz w:val="21"/>
          <w:szCs w:val="21"/>
        </w:rPr>
        <w:t>4</w:t>
      </w:r>
    </w:p>
    <w:p w:rsidRPr="005368C7" w:rsidR="00845D7A" w:rsidP="00845D7A" w:rsidRDefault="00845D7A" w14:paraId="5DF4532C" w14:textId="0A48EF36">
      <w:pPr>
        <w:tabs>
          <w:tab w:val="left" w:pos="1806"/>
        </w:tabs>
        <w:contextualSpacing/>
        <w:rPr>
          <w:bCs/>
          <w:sz w:val="21"/>
          <w:szCs w:val="21"/>
        </w:rPr>
      </w:pPr>
      <w:r w:rsidRPr="005368C7">
        <w:rPr>
          <w:b/>
          <w:bCs/>
          <w:sz w:val="21"/>
          <w:szCs w:val="21"/>
        </w:rPr>
        <w:t>Time:</w:t>
      </w:r>
      <w:r w:rsidRPr="005368C7">
        <w:rPr>
          <w:b/>
          <w:bCs/>
          <w:sz w:val="21"/>
          <w:szCs w:val="21"/>
        </w:rPr>
        <w:tab/>
      </w:r>
      <w:r w:rsidRPr="005368C7">
        <w:rPr>
          <w:b/>
          <w:bCs/>
          <w:sz w:val="21"/>
          <w:szCs w:val="21"/>
        </w:rPr>
        <w:tab/>
      </w:r>
      <w:r w:rsidRPr="005368C7">
        <w:rPr>
          <w:b/>
          <w:bCs/>
          <w:sz w:val="21"/>
          <w:szCs w:val="21"/>
        </w:rPr>
        <w:tab/>
      </w:r>
      <w:r w:rsidRPr="005368C7">
        <w:rPr>
          <w:bCs/>
          <w:sz w:val="21"/>
          <w:szCs w:val="21"/>
        </w:rPr>
        <w:t>1</w:t>
      </w:r>
      <w:r w:rsidR="00EF7E9B">
        <w:rPr>
          <w:bCs/>
          <w:sz w:val="21"/>
          <w:szCs w:val="21"/>
        </w:rPr>
        <w:t>0</w:t>
      </w:r>
      <w:r w:rsidRPr="005368C7">
        <w:rPr>
          <w:bCs/>
          <w:sz w:val="21"/>
          <w:szCs w:val="21"/>
        </w:rPr>
        <w:t>:00</w:t>
      </w:r>
      <w:r w:rsidR="003739B8">
        <w:rPr>
          <w:bCs/>
          <w:sz w:val="21"/>
          <w:szCs w:val="21"/>
        </w:rPr>
        <w:t xml:space="preserve"> am</w:t>
      </w:r>
      <w:r w:rsidRPr="005368C7">
        <w:rPr>
          <w:bCs/>
          <w:sz w:val="21"/>
          <w:szCs w:val="21"/>
        </w:rPr>
        <w:t xml:space="preserve"> – 1</w:t>
      </w:r>
      <w:r w:rsidR="00EF7E9B">
        <w:rPr>
          <w:bCs/>
          <w:sz w:val="21"/>
          <w:szCs w:val="21"/>
        </w:rPr>
        <w:t>1</w:t>
      </w:r>
      <w:r w:rsidRPr="005368C7">
        <w:rPr>
          <w:bCs/>
          <w:sz w:val="21"/>
          <w:szCs w:val="21"/>
        </w:rPr>
        <w:t xml:space="preserve">:30 </w:t>
      </w:r>
      <w:r w:rsidR="003739B8">
        <w:rPr>
          <w:bCs/>
          <w:sz w:val="21"/>
          <w:szCs w:val="21"/>
        </w:rPr>
        <w:t>am</w:t>
      </w:r>
    </w:p>
    <w:p w:rsidRPr="005368C7" w:rsidR="005368C7" w:rsidP="504136B3" w:rsidRDefault="00845D7A" w14:paraId="17C0557F" w14:textId="41C12BCD">
      <w:pPr>
        <w:tabs>
          <w:tab w:val="left" w:pos="1806"/>
        </w:tabs>
        <w:spacing/>
        <w:contextualSpacing/>
        <w:rPr>
          <w:sz w:val="21"/>
          <w:szCs w:val="21"/>
        </w:rPr>
      </w:pPr>
      <w:r w:rsidRPr="504136B3" w:rsidR="00845D7A">
        <w:rPr>
          <w:b w:val="1"/>
          <w:bCs w:val="1"/>
          <w:sz w:val="21"/>
          <w:szCs w:val="21"/>
        </w:rPr>
        <w:t xml:space="preserve">Location:                                </w:t>
      </w:r>
      <w:r>
        <w:tab/>
      </w:r>
      <w:r w:rsidRPr="504136B3" w:rsidR="00845D7A">
        <w:rPr>
          <w:sz w:val="21"/>
          <w:szCs w:val="21"/>
        </w:rPr>
        <w:t>Babbio</w:t>
      </w:r>
      <w:r w:rsidRPr="504136B3" w:rsidR="00845D7A">
        <w:rPr>
          <w:sz w:val="21"/>
          <w:szCs w:val="21"/>
        </w:rPr>
        <w:t xml:space="preserve"> 6</w:t>
      </w:r>
      <w:r w:rsidRPr="504136B3" w:rsidR="00221284">
        <w:rPr>
          <w:sz w:val="21"/>
          <w:szCs w:val="21"/>
        </w:rPr>
        <w:t>0</w:t>
      </w:r>
      <w:r w:rsidRPr="504136B3" w:rsidR="00845D7A">
        <w:rPr>
          <w:sz w:val="21"/>
          <w:szCs w:val="21"/>
        </w:rPr>
        <w:t xml:space="preserve">1 </w:t>
      </w:r>
    </w:p>
    <w:p w:rsidRPr="005368C7" w:rsidR="00845D7A" w:rsidP="003E3F2E" w:rsidRDefault="00845D7A" w14:paraId="3DB29887" w14:textId="72D5F241">
      <w:pPr>
        <w:tabs>
          <w:tab w:val="left" w:pos="1806"/>
        </w:tabs>
        <w:contextualSpacing/>
        <w:rPr>
          <w:b/>
          <w:sz w:val="21"/>
          <w:szCs w:val="21"/>
        </w:rPr>
      </w:pPr>
      <w:r w:rsidRPr="005368C7">
        <w:rPr>
          <w:b/>
          <w:bCs/>
          <w:sz w:val="21"/>
          <w:szCs w:val="21"/>
        </w:rPr>
        <w:t xml:space="preserve">Title: </w:t>
      </w:r>
      <w:r w:rsidRPr="005368C7">
        <w:rPr>
          <w:b/>
          <w:bCs/>
          <w:sz w:val="21"/>
          <w:szCs w:val="21"/>
        </w:rPr>
        <w:tab/>
      </w:r>
      <w:r w:rsidRPr="005368C7">
        <w:rPr>
          <w:b/>
          <w:bCs/>
          <w:sz w:val="21"/>
          <w:szCs w:val="21"/>
        </w:rPr>
        <w:tab/>
      </w:r>
      <w:r w:rsidRPr="005368C7">
        <w:rPr>
          <w:b/>
          <w:bCs/>
          <w:sz w:val="21"/>
          <w:szCs w:val="21"/>
        </w:rPr>
        <w:tab/>
      </w:r>
      <w:r w:rsidR="003E3F2E">
        <w:rPr>
          <w:bCs/>
          <w:sz w:val="21"/>
          <w:szCs w:val="21"/>
        </w:rPr>
        <w:t>Application of Reinforcement Learning in Financial Trading and Execution</w:t>
      </w:r>
    </w:p>
    <w:p w:rsidR="00845D7A" w:rsidP="00845D7A" w:rsidRDefault="00845D7A" w14:paraId="0792495D" w14:textId="68E7664C">
      <w:pPr>
        <w:tabs>
          <w:tab w:val="left" w:pos="-3374"/>
        </w:tabs>
        <w:ind w:left="2880" w:hanging="2880"/>
        <w:rPr>
          <w:bCs/>
          <w:sz w:val="21"/>
          <w:szCs w:val="21"/>
        </w:rPr>
      </w:pPr>
      <w:r w:rsidRPr="005368C7">
        <w:rPr>
          <w:b/>
          <w:bCs/>
          <w:sz w:val="21"/>
          <w:szCs w:val="21"/>
        </w:rPr>
        <w:t>Chairperson:</w:t>
      </w:r>
      <w:r w:rsidRPr="005368C7">
        <w:rPr>
          <w:b/>
          <w:bCs/>
          <w:sz w:val="21"/>
          <w:szCs w:val="21"/>
        </w:rPr>
        <w:tab/>
      </w:r>
      <w:r w:rsidRPr="005368C7">
        <w:rPr>
          <w:bCs/>
          <w:sz w:val="21"/>
          <w:szCs w:val="21"/>
        </w:rPr>
        <w:t xml:space="preserve">Dr. </w:t>
      </w:r>
      <w:proofErr w:type="spellStart"/>
      <w:r w:rsidR="00404B13">
        <w:rPr>
          <w:bCs/>
          <w:sz w:val="21"/>
          <w:szCs w:val="21"/>
        </w:rPr>
        <w:t>Ionut</w:t>
      </w:r>
      <w:proofErr w:type="spellEnd"/>
      <w:r w:rsidR="00404B13">
        <w:rPr>
          <w:bCs/>
          <w:sz w:val="21"/>
          <w:szCs w:val="21"/>
        </w:rPr>
        <w:t xml:space="preserve"> Florescu, Financial Engineering</w:t>
      </w:r>
      <w:r w:rsidRPr="005368C7">
        <w:rPr>
          <w:bCs/>
          <w:sz w:val="21"/>
          <w:szCs w:val="21"/>
        </w:rPr>
        <w:t>, School of Business</w:t>
      </w:r>
    </w:p>
    <w:p w:rsidRPr="00404B13" w:rsidR="00404B13" w:rsidP="504136B3" w:rsidRDefault="00404B13" w14:paraId="5B89BA58" w14:textId="6AFAD6AA" w14:noSpellErr="1">
      <w:pPr>
        <w:ind w:left="2880" w:hanging="0" w:firstLine="0"/>
        <w:rPr>
          <w:sz w:val="21"/>
          <w:szCs w:val="21"/>
        </w:rPr>
      </w:pPr>
      <w:r w:rsidR="00404B13">
        <w:rPr>
          <w:sz w:val="21"/>
          <w:szCs w:val="21"/>
        </w:rPr>
        <w:t xml:space="preserve">Dr. </w:t>
      </w:r>
      <w:r w:rsidR="00404B13">
        <w:rPr>
          <w:sz w:val="21"/>
          <w:szCs w:val="21"/>
        </w:rPr>
        <w:t>Chihoon</w:t>
      </w:r>
      <w:r w:rsidR="00404B13">
        <w:rPr>
          <w:sz w:val="21"/>
          <w:szCs w:val="21"/>
        </w:rPr>
        <w:t xml:space="preserve"> Lee, Financial Engineering, School of Business</w:t>
      </w:r>
    </w:p>
    <w:p w:rsidRPr="005368C7" w:rsidR="00845D7A" w:rsidP="00845D7A" w:rsidRDefault="00845D7A" w14:paraId="121531DB" w14:textId="5BB70FC0">
      <w:pPr>
        <w:tabs>
          <w:tab w:val="left" w:pos="1442"/>
          <w:tab w:val="left" w:pos="1806"/>
        </w:tabs>
        <w:rPr>
          <w:b/>
          <w:bCs/>
          <w:sz w:val="21"/>
          <w:szCs w:val="21"/>
        </w:rPr>
      </w:pPr>
      <w:r w:rsidRPr="005368C7">
        <w:rPr>
          <w:b/>
          <w:bCs/>
          <w:sz w:val="21"/>
          <w:szCs w:val="21"/>
        </w:rPr>
        <w:t xml:space="preserve">Committee Members: </w:t>
      </w:r>
      <w:r w:rsidRPr="005368C7">
        <w:rPr>
          <w:b/>
          <w:bCs/>
          <w:sz w:val="21"/>
          <w:szCs w:val="21"/>
        </w:rPr>
        <w:tab/>
      </w:r>
      <w:r w:rsidR="005368C7">
        <w:rPr>
          <w:b/>
          <w:bCs/>
          <w:sz w:val="21"/>
          <w:szCs w:val="21"/>
        </w:rPr>
        <w:tab/>
      </w:r>
      <w:r w:rsidRPr="005368C7">
        <w:rPr>
          <w:bCs/>
          <w:sz w:val="21"/>
          <w:szCs w:val="21"/>
        </w:rPr>
        <w:t xml:space="preserve">Dr. </w:t>
      </w:r>
      <w:r w:rsidR="00404B13">
        <w:rPr>
          <w:sz w:val="21"/>
          <w:szCs w:val="21"/>
        </w:rPr>
        <w:t>Rong Liu</w:t>
      </w:r>
      <w:r w:rsidRPr="005368C7">
        <w:rPr>
          <w:sz w:val="21"/>
          <w:szCs w:val="21"/>
        </w:rPr>
        <w:t xml:space="preserve">, </w:t>
      </w:r>
      <w:r w:rsidR="00F32672">
        <w:rPr>
          <w:sz w:val="21"/>
          <w:szCs w:val="21"/>
        </w:rPr>
        <w:t>Information System</w:t>
      </w:r>
      <w:r w:rsidR="00FF5CA5">
        <w:rPr>
          <w:sz w:val="21"/>
          <w:szCs w:val="21"/>
        </w:rPr>
        <w:t xml:space="preserve"> &amp; Analytics</w:t>
      </w:r>
      <w:r w:rsidRPr="005368C7">
        <w:rPr>
          <w:sz w:val="21"/>
          <w:szCs w:val="21"/>
        </w:rPr>
        <w:t>, School of Business</w:t>
      </w:r>
    </w:p>
    <w:p w:rsidRPr="005368C7" w:rsidR="00845D7A" w:rsidP="00845D7A" w:rsidRDefault="00845D7A" w14:paraId="52265375" w14:textId="68D1BA07">
      <w:pPr>
        <w:tabs>
          <w:tab w:val="left" w:pos="-3374"/>
        </w:tabs>
        <w:ind w:left="2880"/>
        <w:rPr>
          <w:bCs/>
          <w:sz w:val="21"/>
          <w:szCs w:val="21"/>
        </w:rPr>
      </w:pPr>
      <w:r w:rsidRPr="005368C7">
        <w:rPr>
          <w:sz w:val="21"/>
          <w:szCs w:val="21"/>
        </w:rPr>
        <w:t xml:space="preserve">Dr. </w:t>
      </w:r>
      <w:r w:rsidR="00931429">
        <w:rPr>
          <w:sz w:val="21"/>
          <w:szCs w:val="21"/>
        </w:rPr>
        <w:t>Zachary Feinstein</w:t>
      </w:r>
      <w:r w:rsidRPr="005368C7">
        <w:rPr>
          <w:sz w:val="21"/>
          <w:szCs w:val="21"/>
        </w:rPr>
        <w:t xml:space="preserve">, </w:t>
      </w:r>
      <w:r w:rsidR="00931429">
        <w:rPr>
          <w:sz w:val="21"/>
          <w:szCs w:val="21"/>
        </w:rPr>
        <w:t>Financial Engineering</w:t>
      </w:r>
      <w:r w:rsidRPr="005368C7">
        <w:rPr>
          <w:sz w:val="21"/>
          <w:szCs w:val="21"/>
        </w:rPr>
        <w:t>, School of Business</w:t>
      </w:r>
    </w:p>
    <w:p w:rsidRPr="005368C7" w:rsidR="005368C7" w:rsidP="504136B3" w:rsidRDefault="005368C7" w14:paraId="29CB9A18" w14:textId="5B421FCC">
      <w:pPr>
        <w:ind w:left="2880"/>
        <w:rPr>
          <w:sz w:val="21"/>
          <w:szCs w:val="21"/>
        </w:rPr>
      </w:pPr>
      <w:r w:rsidRPr="504136B3" w:rsidR="00845D7A">
        <w:rPr>
          <w:sz w:val="21"/>
          <w:szCs w:val="21"/>
        </w:rPr>
        <w:t xml:space="preserve">Dr. </w:t>
      </w:r>
      <w:r w:rsidRPr="504136B3" w:rsidR="00931429">
        <w:rPr>
          <w:sz w:val="21"/>
          <w:szCs w:val="21"/>
        </w:rPr>
        <w:t>Jia Xu</w:t>
      </w:r>
      <w:r w:rsidRPr="504136B3" w:rsidR="00845D7A">
        <w:rPr>
          <w:sz w:val="21"/>
          <w:szCs w:val="21"/>
        </w:rPr>
        <w:t xml:space="preserve">, </w:t>
      </w:r>
      <w:r w:rsidRPr="504136B3" w:rsidR="00B05250">
        <w:rPr>
          <w:sz w:val="21"/>
          <w:szCs w:val="21"/>
        </w:rPr>
        <w:t>Computer Science</w:t>
      </w:r>
      <w:r w:rsidRPr="504136B3" w:rsidR="00845D7A">
        <w:rPr>
          <w:sz w:val="21"/>
          <w:szCs w:val="21"/>
        </w:rPr>
        <w:t xml:space="preserve">, </w:t>
      </w:r>
      <w:r w:rsidRPr="504136B3" w:rsidR="00B05250">
        <w:rPr>
          <w:sz w:val="21"/>
          <w:szCs w:val="21"/>
        </w:rPr>
        <w:t>Charles V. Schaefer, Jr. School of</w:t>
      </w:r>
      <w:r w:rsidRPr="504136B3" w:rsidR="00B05250">
        <w:rPr>
          <w:sz w:val="21"/>
          <w:szCs w:val="21"/>
        </w:rPr>
        <w:t xml:space="preserve"> </w:t>
      </w:r>
      <w:r w:rsidRPr="504136B3" w:rsidR="00B05250">
        <w:rPr>
          <w:sz w:val="21"/>
          <w:szCs w:val="21"/>
        </w:rPr>
        <w:t>Engineering and Science</w:t>
      </w:r>
    </w:p>
    <w:p w:rsidR="504136B3" w:rsidP="504136B3" w:rsidRDefault="504136B3" w14:paraId="67C90393" w14:textId="74C417EE">
      <w:pPr>
        <w:ind w:left="2880"/>
        <w:rPr>
          <w:sz w:val="21"/>
          <w:szCs w:val="21"/>
        </w:rPr>
      </w:pPr>
    </w:p>
    <w:p w:rsidRPr="00A13FDD" w:rsidR="00845D7A" w:rsidP="00991DE2" w:rsidRDefault="00845D7A" w14:paraId="2918D1A1" w14:textId="77777777">
      <w:pPr>
        <w:pStyle w:val="Heading1"/>
        <w:jc w:val="center"/>
        <w:rPr>
          <w:rFonts w:ascii="Times New Roman" w:hAnsi="Times New Roman" w:cs="Times New Roman"/>
          <w:b/>
          <w:bCs/>
          <w:color w:val="000000" w:themeColor="text1"/>
          <w:sz w:val="24"/>
          <w:szCs w:val="24"/>
        </w:rPr>
      </w:pPr>
      <w:r w:rsidRPr="00A13FDD">
        <w:rPr>
          <w:rFonts w:ascii="Times New Roman" w:hAnsi="Times New Roman" w:cs="Times New Roman"/>
          <w:b/>
          <w:bCs/>
          <w:color w:val="000000" w:themeColor="text1"/>
          <w:sz w:val="24"/>
          <w:szCs w:val="24"/>
        </w:rPr>
        <w:t>Abstract</w:t>
      </w:r>
    </w:p>
    <w:p w:rsidRPr="00F27331" w:rsidR="00F27331" w:rsidP="00F27331" w:rsidRDefault="00F27331" w14:paraId="4E5C6FE9" w14:textId="7B53362A">
      <w:pPr>
        <w:pStyle w:val="NoSpacing"/>
        <w:rPr>
          <w:sz w:val="21"/>
          <w:szCs w:val="21"/>
        </w:rPr>
      </w:pPr>
      <w:r w:rsidRPr="00F27331">
        <w:rPr>
          <w:sz w:val="21"/>
          <w:szCs w:val="21"/>
        </w:rPr>
        <w:t xml:space="preserve">We investigate the applicability of </w:t>
      </w:r>
      <w:r w:rsidR="00B20E4D">
        <w:rPr>
          <w:sz w:val="21"/>
          <w:szCs w:val="21"/>
        </w:rPr>
        <w:t>R</w:t>
      </w:r>
      <w:r w:rsidRPr="00F27331">
        <w:rPr>
          <w:sz w:val="21"/>
          <w:szCs w:val="21"/>
        </w:rPr>
        <w:t xml:space="preserve">einforcement </w:t>
      </w:r>
      <w:r w:rsidR="00B20E4D">
        <w:rPr>
          <w:sz w:val="21"/>
          <w:szCs w:val="21"/>
        </w:rPr>
        <w:t>L</w:t>
      </w:r>
      <w:r w:rsidRPr="00F27331">
        <w:rPr>
          <w:sz w:val="21"/>
          <w:szCs w:val="21"/>
        </w:rPr>
        <w:t>earning (RL) to portfolio optimization problems. Training RL agents</w:t>
      </w:r>
      <w:r w:rsidR="005A4CB7">
        <w:rPr>
          <w:sz w:val="21"/>
          <w:szCs w:val="21"/>
        </w:rPr>
        <w:t xml:space="preserve"> for financial problems</w:t>
      </w:r>
      <w:r w:rsidRPr="00F27331">
        <w:rPr>
          <w:sz w:val="21"/>
          <w:szCs w:val="21"/>
        </w:rPr>
        <w:t xml:space="preserve"> is challenging due to two primary issues 1) communication latency between traders and trading systems, which degrades performance, and 2) the need for a realistic market simulator for effective agent learning and interaction. Our three studies tackle these challenges</w:t>
      </w:r>
      <w:r w:rsidR="006A0293">
        <w:rPr>
          <w:sz w:val="21"/>
          <w:szCs w:val="21"/>
        </w:rPr>
        <w:t>. We</w:t>
      </w:r>
      <w:r w:rsidR="0038276D">
        <w:rPr>
          <w:sz w:val="21"/>
          <w:szCs w:val="21"/>
        </w:rPr>
        <w:t xml:space="preserve"> further propose</w:t>
      </w:r>
      <w:r w:rsidRPr="00F27331">
        <w:rPr>
          <w:sz w:val="21"/>
          <w:szCs w:val="21"/>
        </w:rPr>
        <w:t xml:space="preserve"> a hierarchical trading framework </w:t>
      </w:r>
      <w:r w:rsidR="0038276D">
        <w:rPr>
          <w:sz w:val="21"/>
          <w:szCs w:val="21"/>
        </w:rPr>
        <w:t>where</w:t>
      </w:r>
      <w:r w:rsidRPr="00F27331">
        <w:rPr>
          <w:sz w:val="21"/>
          <w:szCs w:val="21"/>
        </w:rPr>
        <w:t xml:space="preserve"> two RL agents </w:t>
      </w:r>
      <w:r w:rsidR="00221291">
        <w:rPr>
          <w:sz w:val="21"/>
          <w:szCs w:val="21"/>
        </w:rPr>
        <w:t>reinforce each other’s decisions through dynamically im</w:t>
      </w:r>
      <w:r w:rsidR="00B20E4D">
        <w:rPr>
          <w:sz w:val="21"/>
          <w:szCs w:val="21"/>
        </w:rPr>
        <w:t>proving</w:t>
      </w:r>
      <w:r w:rsidRPr="00F27331">
        <w:rPr>
          <w:sz w:val="21"/>
          <w:szCs w:val="21"/>
        </w:rPr>
        <w:t xml:space="preserve"> </w:t>
      </w:r>
      <w:r w:rsidR="00B20E4D">
        <w:rPr>
          <w:sz w:val="21"/>
          <w:szCs w:val="21"/>
        </w:rPr>
        <w:t>the</w:t>
      </w:r>
      <w:r w:rsidR="00B52DD7">
        <w:rPr>
          <w:sz w:val="21"/>
          <w:szCs w:val="21"/>
        </w:rPr>
        <w:t>ir respective</w:t>
      </w:r>
      <w:r w:rsidR="00B20E4D">
        <w:rPr>
          <w:sz w:val="21"/>
          <w:szCs w:val="21"/>
        </w:rPr>
        <w:t xml:space="preserve"> </w:t>
      </w:r>
      <w:r w:rsidRPr="00F27331">
        <w:rPr>
          <w:sz w:val="21"/>
          <w:szCs w:val="21"/>
        </w:rPr>
        <w:t>utility</w:t>
      </w:r>
      <w:r w:rsidR="00B20E4D">
        <w:rPr>
          <w:sz w:val="21"/>
          <w:szCs w:val="21"/>
        </w:rPr>
        <w:t xml:space="preserve"> function</w:t>
      </w:r>
      <w:r w:rsidR="00B52DD7">
        <w:rPr>
          <w:sz w:val="21"/>
          <w:szCs w:val="21"/>
        </w:rPr>
        <w:t>s</w:t>
      </w:r>
      <w:r w:rsidRPr="00F27331">
        <w:rPr>
          <w:sz w:val="21"/>
          <w:szCs w:val="21"/>
        </w:rPr>
        <w:t>.</w:t>
      </w:r>
    </w:p>
    <w:p w:rsidRPr="00F27331" w:rsidR="00F27331" w:rsidP="00F27331" w:rsidRDefault="00F27331" w14:paraId="4B3E1DED" w14:textId="77777777">
      <w:pPr>
        <w:pStyle w:val="NoSpacing"/>
        <w:rPr>
          <w:rFonts w:hint="eastAsia"/>
          <w:sz w:val="21"/>
          <w:szCs w:val="21"/>
        </w:rPr>
      </w:pPr>
    </w:p>
    <w:p w:rsidRPr="00F27331" w:rsidR="00F27331" w:rsidP="00F27331" w:rsidRDefault="00F27331" w14:paraId="290EF699" w14:textId="5118D83A">
      <w:pPr>
        <w:pStyle w:val="NoSpacing"/>
        <w:rPr>
          <w:sz w:val="21"/>
          <w:szCs w:val="21"/>
        </w:rPr>
      </w:pPr>
      <w:r w:rsidRPr="504136B3" w:rsidR="00F27331">
        <w:rPr>
          <w:sz w:val="21"/>
          <w:szCs w:val="21"/>
        </w:rPr>
        <w:t xml:space="preserve">First, we propose </w:t>
      </w:r>
      <w:r w:rsidRPr="504136B3" w:rsidR="579DE2E4">
        <w:rPr>
          <w:sz w:val="21"/>
          <w:szCs w:val="21"/>
        </w:rPr>
        <w:t>an RL</w:t>
      </w:r>
      <w:r w:rsidRPr="504136B3" w:rsidR="00F27331">
        <w:rPr>
          <w:sz w:val="21"/>
          <w:szCs w:val="21"/>
        </w:rPr>
        <w:t xml:space="preserve"> method to mitigate </w:t>
      </w:r>
      <w:r w:rsidRPr="504136B3" w:rsidR="2A5935CB">
        <w:rPr>
          <w:sz w:val="21"/>
          <w:szCs w:val="21"/>
        </w:rPr>
        <w:t>performance</w:t>
      </w:r>
      <w:r w:rsidRPr="504136B3" w:rsidR="00F27331">
        <w:rPr>
          <w:sz w:val="21"/>
          <w:szCs w:val="21"/>
        </w:rPr>
        <w:t xml:space="preserve"> degradation when environments have delayed feedback. The issue is more </w:t>
      </w:r>
      <w:r w:rsidRPr="504136B3" w:rsidR="00F27331">
        <w:rPr>
          <w:sz w:val="21"/>
          <w:szCs w:val="21"/>
        </w:rPr>
        <w:t>evident</w:t>
      </w:r>
      <w:r w:rsidRPr="504136B3" w:rsidR="00F27331">
        <w:rPr>
          <w:sz w:val="21"/>
          <w:szCs w:val="21"/>
        </w:rPr>
        <w:t xml:space="preserve"> in environments with higher levels of stochastic transition such as a stock market. We focus on deterministic delays and propose a model-based RL method to counteract the effects of latency. Our approach recovers the </w:t>
      </w:r>
      <w:r w:rsidRPr="504136B3" w:rsidR="00F27331">
        <w:rPr>
          <w:sz w:val="21"/>
          <w:szCs w:val="21"/>
        </w:rPr>
        <w:t>optimal</w:t>
      </w:r>
      <w:r w:rsidRPr="504136B3" w:rsidR="00F27331">
        <w:rPr>
          <w:sz w:val="21"/>
          <w:szCs w:val="21"/>
        </w:rPr>
        <w:t xml:space="preserve"> policy in environments with deterministic transitions. We </w:t>
      </w:r>
      <w:r w:rsidRPr="504136B3" w:rsidR="00F27331">
        <w:rPr>
          <w:sz w:val="21"/>
          <w:szCs w:val="21"/>
        </w:rPr>
        <w:t>demonstrate</w:t>
      </w:r>
      <w:r w:rsidRPr="504136B3" w:rsidR="00F27331">
        <w:rPr>
          <w:sz w:val="21"/>
          <w:szCs w:val="21"/>
        </w:rPr>
        <w:t xml:space="preserve"> its effectiveness through comparisons with </w:t>
      </w:r>
      <w:r w:rsidRPr="504136B3" w:rsidR="00F27331">
        <w:rPr>
          <w:sz w:val="21"/>
          <w:szCs w:val="21"/>
        </w:rPr>
        <w:t>previous</w:t>
      </w:r>
      <w:r w:rsidRPr="504136B3" w:rsidR="00F27331">
        <w:rPr>
          <w:sz w:val="21"/>
          <w:szCs w:val="21"/>
        </w:rPr>
        <w:t xml:space="preserve"> methods and apply it to various Atari games to further analyze performance. </w:t>
      </w:r>
    </w:p>
    <w:p w:rsidRPr="00F27331" w:rsidR="00F27331" w:rsidP="00F27331" w:rsidRDefault="00F27331" w14:paraId="3E171BD5" w14:textId="77777777">
      <w:pPr>
        <w:pStyle w:val="NoSpacing"/>
        <w:rPr>
          <w:sz w:val="21"/>
          <w:szCs w:val="21"/>
        </w:rPr>
      </w:pPr>
    </w:p>
    <w:p w:rsidRPr="00F27331" w:rsidR="00F27331" w:rsidP="00F27331" w:rsidRDefault="00F27331" w14:paraId="17938276" w14:textId="77777777">
      <w:pPr>
        <w:pStyle w:val="NoSpacing"/>
        <w:rPr>
          <w:sz w:val="21"/>
          <w:szCs w:val="21"/>
        </w:rPr>
      </w:pPr>
      <w:r w:rsidRPr="00F27331">
        <w:rPr>
          <w:sz w:val="21"/>
          <w:szCs w:val="21"/>
        </w:rPr>
        <w:t>Second, we aim to build an agent-based market simulator driven by RL agents. Market simulators are designed to better understand the dynamics and properties of the market, and to quickly generate enormous amount of data to train models. To simulate a realistic market, the system should have different types of agents with their specific utilities. We design a simulation framework that not only captures the stylized facts but also mirrors real-world market behaviors. Additionally, we examine how RL agents respond to external shocks like flash crashes, demonstrating their adaptability to market events.</w:t>
      </w:r>
    </w:p>
    <w:p w:rsidRPr="00F27331" w:rsidR="00F27331" w:rsidP="00F27331" w:rsidRDefault="00F27331" w14:paraId="1100B8AB" w14:textId="77777777">
      <w:pPr>
        <w:pStyle w:val="NoSpacing"/>
        <w:rPr>
          <w:sz w:val="21"/>
          <w:szCs w:val="21"/>
        </w:rPr>
      </w:pPr>
    </w:p>
    <w:p w:rsidRPr="005368C7" w:rsidR="00B344B5" w:rsidP="00F27331" w:rsidRDefault="00F27331" w14:paraId="7B2245C4" w14:textId="63B93CC1">
      <w:pPr>
        <w:pStyle w:val="NoSpacing"/>
        <w:rPr>
          <w:color w:val="auto"/>
          <w:sz w:val="21"/>
          <w:szCs w:val="21"/>
        </w:rPr>
      </w:pPr>
      <w:r w:rsidRPr="00F27331">
        <w:rPr>
          <w:sz w:val="21"/>
          <w:szCs w:val="21"/>
        </w:rPr>
        <w:t>Third, we introduce a hierarchical trading framework consisting of two RL agents who work together to optimize the overall utility. Traditional asset management involves asset selection and portfolio optimization, but the success of an actively traded portfolio depends on order execution. Our framework integrates these two RL-based agents, reinforcing each other’s decisions to maximize investment returns. We showcase its effectiveness by training and testing it on the U.S. equity market and exploring optimal training methods for this dual-agent system.</w:t>
      </w:r>
    </w:p>
    <w:sectPr w:rsidRPr="005368C7" w:rsidR="00B344B5" w:rsidSect="00A13FDD">
      <w:headerReference w:type="even" r:id="rId9"/>
      <w:headerReference w:type="default" r:id="rId10"/>
      <w:footerReference w:type="default" r:id="rId11"/>
      <w:headerReference w:type="first" r:id="rId12"/>
      <w:pgSz w:w="12240" w:h="15840" w:orient="portrait" w:code="1"/>
      <w:pgMar w:top="2700" w:right="1440" w:bottom="1080" w:left="1440" w:header="86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2131" w:rsidP="00017567" w:rsidRDefault="00352131" w14:paraId="1C683CA7" w14:textId="77777777">
      <w:r>
        <w:separator/>
      </w:r>
    </w:p>
  </w:endnote>
  <w:endnote w:type="continuationSeparator" w:id="0">
    <w:p w:rsidR="00352131" w:rsidP="00017567" w:rsidRDefault="00352131" w14:paraId="1B90DC8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86EA5E46-DF78-D24C-8362-9312EB3E5928}" r:id="rId1"/>
    <w:embedBold w:fontKey="{E441C8BD-C7E2-C642-A07C-5084D6CE99D5}" r:id="rId2"/>
  </w:font>
  <w:font w:name="Symbol">
    <w:panose1 w:val="05050102010706020507"/>
    <w:charset w:val="02"/>
    <w:family w:val="decorative"/>
    <w:pitch w:val="variable"/>
    <w:sig w:usb0="00000000" w:usb1="10000000" w:usb2="00000000" w:usb3="00000000" w:csb0="80000000" w:csb1="00000000"/>
    <w:embedRegular w:fontKey="{3CA0196D-5471-A545-AB6B-6401CA7251D7}" r:id="rId3"/>
  </w:font>
  <w:font w:name="Courier New">
    <w:panose1 w:val="02070309020205020404"/>
    <w:charset w:val="00"/>
    <w:family w:val="modern"/>
    <w:pitch w:val="fixed"/>
    <w:sig w:usb0="E0002EFF" w:usb1="C0007843" w:usb2="00000009" w:usb3="00000000" w:csb0="000001FF" w:csb1="00000000"/>
    <w:embedRegular w:fontKey="{FF8C52D6-9003-2B4C-A57F-F43EA44E272C}" r:id="rId4"/>
  </w:font>
  <w:font w:name="Wingdings">
    <w:panose1 w:val="05000000000000000000"/>
    <w:charset w:val="4D"/>
    <w:family w:val="decorative"/>
    <w:pitch w:val="variable"/>
    <w:sig w:usb0="00000003" w:usb1="10000000" w:usb2="00000000" w:usb3="00000000" w:csb0="80000001" w:csb1="00000000"/>
    <w:embedRegular w:fontKey="{B4B59CDC-AA4F-FA4D-A73B-8513F3E5A5AB}" r:id="rId5"/>
  </w:font>
  <w:font w:name="Saira Condensed Condensed Mediu">
    <w:altName w:val="﷽﷽﷽﷽﷽﷽﷽﷽ndensed Condensed Mediu"/>
    <w:panose1 w:val="020B0604020202020204"/>
    <w:charset w:val="4D"/>
    <w:family w:val="auto"/>
    <w:pitch w:val="variable"/>
    <w:sig w:usb0="A00000FF" w:usb1="500020FB" w:usb2="00000000" w:usb3="00000000" w:csb0="00000193" w:csb1="00000000"/>
    <w:embedRegular w:fontKey="{8C5CA633-E93C-7843-8C3E-540B1A7BBFBB}" r:id="rId6"/>
  </w:font>
  <w:font w:name="Saira Condensed Condensed Light">
    <w:altName w:val="﷽﷽﷽﷽﷽﷽﷽﷽ndensed Condensed Light"/>
    <w:charset w:val="4D"/>
    <w:family w:val="auto"/>
    <w:pitch w:val="variable"/>
    <w:sig w:usb0="A00000FF" w:usb1="500020FB" w:usb2="00000000" w:usb3="00000000" w:csb0="00000193" w:csb1="00000000"/>
    <w:embedRegular w:fontKey="{CC3AF417-B8E8-4C42-BF39-2D021E7659E8}" r:id="rId7"/>
  </w:font>
  <w:font w:name="Garamond">
    <w:panose1 w:val="02020404030301010803"/>
    <w:charset w:val="00"/>
    <w:family w:val="roman"/>
    <w:pitch w:val="variable"/>
    <w:sig w:usb0="00000287" w:usb1="00000002" w:usb2="00000000" w:usb3="00000000" w:csb0="0000009F" w:csb1="00000000"/>
    <w:embedBold w:fontKey="{14C849EE-5EBC-7648-8027-3EE8D432E524}" r:id="rId8"/>
  </w:font>
  <w:font w:name="Tahoma">
    <w:panose1 w:val="020B0604030504040204"/>
    <w:charset w:val="00"/>
    <w:family w:val="swiss"/>
    <w:pitch w:val="variable"/>
    <w:sig w:usb0="E1002EFF" w:usb1="C000605B" w:usb2="00000029" w:usb3="00000000" w:csb0="000101FF" w:csb1="00000000"/>
    <w:embedRegular w:fontKey="{460E71FB-8535-BD42-9DEF-C0A4C2B23210}" r:id="rId9"/>
  </w:font>
  <w:font w:name="Arial">
    <w:panose1 w:val="020B0604020202020204"/>
    <w:charset w:val="00"/>
    <w:family w:val="swiss"/>
    <w:pitch w:val="variable"/>
    <w:sig w:usb0="E0002AFF" w:usb1="C0007843" w:usb2="00000009" w:usb3="00000000" w:csb0="000001FF" w:csb1="00000000"/>
    <w:embedRegular w:fontKey="{CE838DF0-DE6A-4947-BDDE-04126D111CA1}" r:id="rId10"/>
  </w:font>
  <w:font w:name="Calibri">
    <w:panose1 w:val="020F0502020204030204"/>
    <w:charset w:val="00"/>
    <w:family w:val="swiss"/>
    <w:pitch w:val="variable"/>
    <w:sig w:usb0="E0002AFF" w:usb1="C000247B" w:usb2="00000009" w:usb3="00000000" w:csb0="000001FF" w:csb1="00000000"/>
    <w:embedRegular w:fontKey="{6393F7C9-2CF7-B54C-8A28-06A3606E82CF}" r:id="rId11"/>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AC20D361-BD63-7841-B892-2AACBEEAC859}" r:id="rId1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468B3" w:rsidR="00017567" w:rsidP="00590BB9" w:rsidRDefault="00017567" w14:paraId="2C5C3161" w14:textId="12C2C374">
    <w:pPr>
      <w:pStyle w:val="Footer"/>
      <w:tabs>
        <w:tab w:val="clear" w:pos="9360"/>
        <w:tab w:val="right" w:pos="10350"/>
      </w:tabs>
      <w:rPr>
        <w:rFonts w:ascii="Calibri" w:hAnsi="Calibri" w:cs="Calibri"/>
        <w:color w:val="C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2131" w:rsidP="00017567" w:rsidRDefault="00352131" w14:paraId="15DDA3B3" w14:textId="77777777">
      <w:r>
        <w:separator/>
      </w:r>
    </w:p>
  </w:footnote>
  <w:footnote w:type="continuationSeparator" w:id="0">
    <w:p w:rsidR="00352131" w:rsidP="00017567" w:rsidRDefault="00352131" w14:paraId="563A317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A50" w:rsidRDefault="003739B8" w14:paraId="6DF35610" w14:textId="77777777">
    <w:pPr>
      <w:pStyle w:val="Header"/>
    </w:pPr>
    <w:r>
      <w:rPr>
        <w:noProof/>
      </w:rPr>
    </w:r>
    <w:r w:rsidR="003739B8">
      <w:rPr>
        <w:noProof/>
      </w:rPr>
      <w:pict w14:anchorId="1E071DE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9277344" style="position:absolute;margin-left:0;margin-top:0;width:353.05pt;height:558pt;z-index:-251657728;mso-wrap-edited:f;mso-width-percent:0;mso-height-percent:0;mso-position-horizontal:center;mso-position-horizontal-relative:margin;mso-position-vertical:center;mso-position-vertical-relative:margin;mso-width-percent:0;mso-height-percent:0" alt="watermark" o:spid="_x0000_s1025" o:allowincell="f" type="#_x0000_t75">
          <v:imagedata o:title="watermark"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545B0" w:rsidRDefault="00AB1240" w14:paraId="40A13C57" w14:textId="719915C9">
    <w:pPr>
      <w:pStyle w:val="Header"/>
    </w:pPr>
    <w:r>
      <w:rPr>
        <w:noProof/>
      </w:rPr>
      <w:drawing>
        <wp:inline distT="0" distB="0" distL="0" distR="0" wp14:anchorId="18E5B5F6" wp14:editId="3F824E3F">
          <wp:extent cx="1147058" cy="1401417"/>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rotWithShape="1">
                  <a:blip r:embed="rId1"/>
                  <a:srcRect r="116"/>
                  <a:stretch/>
                </pic:blipFill>
                <pic:spPr bwMode="auto">
                  <a:xfrm>
                    <a:off x="0" y="0"/>
                    <a:ext cx="1196525" cy="1461853"/>
                  </a:xfrm>
                  <a:prstGeom prst="rect">
                    <a:avLst/>
                  </a:prstGeom>
                  <a:noFill/>
                  <a:ln>
                    <a:noFill/>
                  </a:ln>
                  <a:extLst>
                    <a:ext uri="{53640926-AAD7-44D8-BBD7-CCE9431645EC}">
                      <a14:shadowObscured xmlns:a14="http://schemas.microsoft.com/office/drawing/2010/main"/>
                    </a:ext>
                  </a:extLst>
                </pic:spPr>
              </pic:pic>
            </a:graphicData>
          </a:graphic>
        </wp:inline>
      </w:drawing>
    </w:r>
    <w:r w:rsidR="00085560">
      <w:rPr>
        <w:noProof/>
      </w:rPr>
      <mc:AlternateContent>
        <mc:Choice Requires="wps">
          <w:drawing>
            <wp:anchor distT="0" distB="0" distL="114300" distR="114300" simplePos="0" relativeHeight="251657728" behindDoc="0" locked="0" layoutInCell="1" allowOverlap="1" wp14:anchorId="7C14B1BD" wp14:editId="40F3A422">
              <wp:simplePos x="0" y="0"/>
              <wp:positionH relativeFrom="column">
                <wp:posOffset>0</wp:posOffset>
              </wp:positionH>
              <wp:positionV relativeFrom="paragraph">
                <wp:posOffset>0</wp:posOffset>
              </wp:positionV>
              <wp:extent cx="1672590" cy="14922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259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560" w:rsidP="00AB1240" w:rsidRDefault="00085560" w14:paraId="6E711F9C" w14:textId="450B058A">
                          <w:pPr>
                            <w:ind w:right="-30"/>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7C14B1BD">
              <v:stroke joinstyle="miter"/>
              <v:path gradientshapeok="t" o:connecttype="rect"/>
            </v:shapetype>
            <v:shape id="Text Box 2" style="position:absolute;margin-left:0;margin-top:0;width:131.7pt;height:117.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">
              <v:path arrowok="t"/>
              <v:textbox style="mso-fit-shape-to-text:t">
                <w:txbxContent>
                  <w:p w:rsidR="00085560" w:rsidP="00AB1240" w:rsidRDefault="00085560" w14:paraId="6E711F9C" w14:textId="450B058A">
                    <w:pPr>
                      <w:ind w:right="-30"/>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B72541" w:rsidP="00085560" w:rsidRDefault="00B72541" w14:paraId="57D9B29F" w14:textId="51A81031">
    <w:pPr>
      <w:pStyle w:val="Header"/>
      <w:tabs>
        <w:tab w:val="clear" w:pos="4680"/>
        <w:tab w:val="clear" w:pos="9360"/>
        <w:tab w:val="left" w:pos="2508"/>
        <w:tab w:val="left" w:pos="2880"/>
        <w:tab w:val="left" w:pos="3539"/>
      </w:tabs>
    </w:pPr>
    <w:r>
      <w:tab/>
    </w:r>
    <w:r>
      <w:rPr>
        <w:noProof/>
      </w:rPr>
      <mc:AlternateContent>
        <mc:Choice Requires="wps">
          <w:drawing>
            <wp:anchor distT="0" distB="0" distL="114300" distR="114300" simplePos="0" relativeHeight="251656704" behindDoc="0" locked="0" layoutInCell="1" allowOverlap="1" wp14:anchorId="036FF263" wp14:editId="78B27E27">
              <wp:simplePos x="0" y="0"/>
              <wp:positionH relativeFrom="column">
                <wp:posOffset>-451485</wp:posOffset>
              </wp:positionH>
              <wp:positionV relativeFrom="paragraph">
                <wp:posOffset>-228600</wp:posOffset>
              </wp:positionV>
              <wp:extent cx="1672590" cy="14922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259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541" w:rsidP="00B72541" w:rsidRDefault="00B72541" w14:paraId="29976940" w14:textId="77777777">
                          <w:pPr>
                            <w:ind w:left="630" w:right="-30" w:hanging="90"/>
                          </w:pPr>
                          <w:r>
                            <w:rPr>
                              <w:noProof/>
                            </w:rPr>
                            <w:drawing>
                              <wp:inline distT="0" distB="0" distL="0" distR="0" wp14:anchorId="30AD7FB0" wp14:editId="29D9193E">
                                <wp:extent cx="1047135" cy="127933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
                                        <a:srcRect r="116"/>
                                        <a:stretch/>
                                      </pic:blipFill>
                                      <pic:spPr bwMode="auto">
                                        <a:xfrm>
                                          <a:off x="0" y="0"/>
                                          <a:ext cx="1098029" cy="13415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036FF263">
              <v:stroke joinstyle="miter"/>
              <v:path gradientshapeok="t" o:connecttype="rect"/>
            </v:shapetype>
            <v:shape id="_x0000_s1027" style="position:absolute;margin-left:-35.55pt;margin-top:-18pt;width:131.7pt;height:117.5pt;z-index:2516561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">
              <v:path arrowok="t"/>
              <v:textbox style="mso-fit-shape-to-text:t">
                <w:txbxContent>
                  <w:p w:rsidR="00B72541" w:rsidP="00B72541" w:rsidRDefault="00B72541" w14:paraId="29976940" w14:textId="77777777">
                    <w:pPr>
                      <w:ind w:left="630" w:right="-30" w:hanging="90"/>
                    </w:pPr>
                    <w:r>
                      <w:rPr>
                        <w:noProof/>
                      </w:rPr>
                      <w:drawing>
                        <wp:inline distT="0" distB="0" distL="0" distR="0" wp14:anchorId="30AD7FB0" wp14:editId="29D9193E">
                          <wp:extent cx="1047135" cy="127933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
                                  <a:srcRect r="116"/>
                                  <a:stretch/>
                                </pic:blipFill>
                                <pic:spPr bwMode="auto">
                                  <a:xfrm>
                                    <a:off x="0" y="0"/>
                                    <a:ext cx="1098029" cy="13415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 xml:space="preserve"> </w:t>
    </w:r>
    <w:r>
      <w:tab/>
    </w:r>
    <w:r w:rsidR="00085560">
      <w:tab/>
    </w:r>
  </w:p>
  <w:p w:rsidRPr="00B72541" w:rsidR="008A6A50" w:rsidP="00B72541" w:rsidRDefault="007403B1" w14:paraId="7508662E" w14:textId="49D85937">
    <w:pPr>
      <w:pStyle w:val="Header"/>
      <w:tabs>
        <w:tab w:val="clear" w:pos="4680"/>
        <w:tab w:val="clear" w:pos="9360"/>
        <w:tab w:val="left" w:pos="3278"/>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5929"/>
    <w:multiLevelType w:val="hybridMultilevel"/>
    <w:tmpl w:val="16029F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2E3D13"/>
    <w:multiLevelType w:val="hybridMultilevel"/>
    <w:tmpl w:val="704213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6C12260"/>
    <w:multiLevelType w:val="hybridMultilevel"/>
    <w:tmpl w:val="1026E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3148577">
    <w:abstractNumId w:val="1"/>
  </w:num>
  <w:num w:numId="2" w16cid:durableId="445390198">
    <w:abstractNumId w:val="2"/>
  </w:num>
  <w:num w:numId="3" w16cid:durableId="920675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EA4"/>
    <w:rsid w:val="00015A45"/>
    <w:rsid w:val="00017567"/>
    <w:rsid w:val="00035AEA"/>
    <w:rsid w:val="00052329"/>
    <w:rsid w:val="0007476C"/>
    <w:rsid w:val="00076374"/>
    <w:rsid w:val="000831A6"/>
    <w:rsid w:val="00085560"/>
    <w:rsid w:val="000A20BF"/>
    <w:rsid w:val="000C6218"/>
    <w:rsid w:val="00134449"/>
    <w:rsid w:val="0015169F"/>
    <w:rsid w:val="00153BB2"/>
    <w:rsid w:val="00154887"/>
    <w:rsid w:val="001616F8"/>
    <w:rsid w:val="00162432"/>
    <w:rsid w:val="00165846"/>
    <w:rsid w:val="00193139"/>
    <w:rsid w:val="001F0830"/>
    <w:rsid w:val="002122E9"/>
    <w:rsid w:val="00221284"/>
    <w:rsid w:val="00221291"/>
    <w:rsid w:val="00230E30"/>
    <w:rsid w:val="00230F02"/>
    <w:rsid w:val="00242998"/>
    <w:rsid w:val="00263B84"/>
    <w:rsid w:val="0026631B"/>
    <w:rsid w:val="0029335A"/>
    <w:rsid w:val="00293831"/>
    <w:rsid w:val="002E2D02"/>
    <w:rsid w:val="00327B80"/>
    <w:rsid w:val="0033474F"/>
    <w:rsid w:val="00352131"/>
    <w:rsid w:val="0035465A"/>
    <w:rsid w:val="00363F37"/>
    <w:rsid w:val="003739B8"/>
    <w:rsid w:val="0038276D"/>
    <w:rsid w:val="003D6613"/>
    <w:rsid w:val="003E3F2E"/>
    <w:rsid w:val="003F2C65"/>
    <w:rsid w:val="00404B13"/>
    <w:rsid w:val="00413A22"/>
    <w:rsid w:val="0043197E"/>
    <w:rsid w:val="00437DCC"/>
    <w:rsid w:val="004B0B48"/>
    <w:rsid w:val="004D28C7"/>
    <w:rsid w:val="004F0EA4"/>
    <w:rsid w:val="00512E03"/>
    <w:rsid w:val="005368C7"/>
    <w:rsid w:val="00542681"/>
    <w:rsid w:val="00564B97"/>
    <w:rsid w:val="005665AC"/>
    <w:rsid w:val="00590BB9"/>
    <w:rsid w:val="005A4CB7"/>
    <w:rsid w:val="005B681A"/>
    <w:rsid w:val="005D286A"/>
    <w:rsid w:val="00623E1F"/>
    <w:rsid w:val="00637A69"/>
    <w:rsid w:val="0064064A"/>
    <w:rsid w:val="00680262"/>
    <w:rsid w:val="006A0293"/>
    <w:rsid w:val="006C7575"/>
    <w:rsid w:val="006D30F4"/>
    <w:rsid w:val="007403B1"/>
    <w:rsid w:val="00777199"/>
    <w:rsid w:val="00780982"/>
    <w:rsid w:val="007A4E51"/>
    <w:rsid w:val="007C2037"/>
    <w:rsid w:val="007C6461"/>
    <w:rsid w:val="007E670C"/>
    <w:rsid w:val="008072A0"/>
    <w:rsid w:val="0081357C"/>
    <w:rsid w:val="00820222"/>
    <w:rsid w:val="00824784"/>
    <w:rsid w:val="00841A70"/>
    <w:rsid w:val="00845D7A"/>
    <w:rsid w:val="00873796"/>
    <w:rsid w:val="008A6A50"/>
    <w:rsid w:val="008B082E"/>
    <w:rsid w:val="008C5097"/>
    <w:rsid w:val="008D3899"/>
    <w:rsid w:val="009021F2"/>
    <w:rsid w:val="00914335"/>
    <w:rsid w:val="00931429"/>
    <w:rsid w:val="00944982"/>
    <w:rsid w:val="00991DE2"/>
    <w:rsid w:val="009A2F05"/>
    <w:rsid w:val="009E3F59"/>
    <w:rsid w:val="00A00B17"/>
    <w:rsid w:val="00A13CBE"/>
    <w:rsid w:val="00A13FDD"/>
    <w:rsid w:val="00A34499"/>
    <w:rsid w:val="00A355F0"/>
    <w:rsid w:val="00AB1240"/>
    <w:rsid w:val="00AC4C61"/>
    <w:rsid w:val="00AF418C"/>
    <w:rsid w:val="00AF6211"/>
    <w:rsid w:val="00B05250"/>
    <w:rsid w:val="00B06699"/>
    <w:rsid w:val="00B20E4D"/>
    <w:rsid w:val="00B23B00"/>
    <w:rsid w:val="00B32B2D"/>
    <w:rsid w:val="00B344B5"/>
    <w:rsid w:val="00B51EF2"/>
    <w:rsid w:val="00B52DD7"/>
    <w:rsid w:val="00B5787C"/>
    <w:rsid w:val="00B72541"/>
    <w:rsid w:val="00B83B09"/>
    <w:rsid w:val="00BA301E"/>
    <w:rsid w:val="00BB3DC5"/>
    <w:rsid w:val="00BC29C0"/>
    <w:rsid w:val="00C0193C"/>
    <w:rsid w:val="00C21297"/>
    <w:rsid w:val="00C468B3"/>
    <w:rsid w:val="00C46FA2"/>
    <w:rsid w:val="00C94236"/>
    <w:rsid w:val="00C97506"/>
    <w:rsid w:val="00CB33BD"/>
    <w:rsid w:val="00CF215C"/>
    <w:rsid w:val="00D01D97"/>
    <w:rsid w:val="00D133A5"/>
    <w:rsid w:val="00D40448"/>
    <w:rsid w:val="00D542D3"/>
    <w:rsid w:val="00D545B0"/>
    <w:rsid w:val="00D566EC"/>
    <w:rsid w:val="00DA1CEE"/>
    <w:rsid w:val="00DA561A"/>
    <w:rsid w:val="00DB0791"/>
    <w:rsid w:val="00DE5A34"/>
    <w:rsid w:val="00E151BF"/>
    <w:rsid w:val="00E54BC9"/>
    <w:rsid w:val="00E72CBB"/>
    <w:rsid w:val="00E92433"/>
    <w:rsid w:val="00E93F9A"/>
    <w:rsid w:val="00EA7925"/>
    <w:rsid w:val="00EC1ECD"/>
    <w:rsid w:val="00EF4226"/>
    <w:rsid w:val="00EF7E9B"/>
    <w:rsid w:val="00F258B1"/>
    <w:rsid w:val="00F27331"/>
    <w:rsid w:val="00F32672"/>
    <w:rsid w:val="00F34B56"/>
    <w:rsid w:val="00F37F39"/>
    <w:rsid w:val="00F652AF"/>
    <w:rsid w:val="00F65E89"/>
    <w:rsid w:val="00FA31F7"/>
    <w:rsid w:val="00FC160A"/>
    <w:rsid w:val="00FC20B9"/>
    <w:rsid w:val="00FC3773"/>
    <w:rsid w:val="00FE6C36"/>
    <w:rsid w:val="00FF5CA5"/>
    <w:rsid w:val="2A5935CB"/>
    <w:rsid w:val="44FEFFDA"/>
    <w:rsid w:val="504136B3"/>
    <w:rsid w:val="579DE2E4"/>
    <w:rsid w:val="66E6C5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BA6DFC"/>
  <w15:docId w15:val="{640EA34E-F1B7-2C48-8D4C-B512EB0F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80982"/>
    <w:rPr>
      <w:sz w:val="24"/>
    </w:rPr>
  </w:style>
  <w:style w:type="paragraph" w:styleId="Heading1">
    <w:name w:val="heading 1"/>
    <w:basedOn w:val="Normal"/>
    <w:next w:val="Normal"/>
    <w:link w:val="Heading1Char"/>
    <w:qFormat/>
    <w:rsid w:val="00D542D3"/>
    <w:pPr>
      <w:autoSpaceDE w:val="0"/>
      <w:autoSpaceDN w:val="0"/>
      <w:adjustRightInd w:val="0"/>
      <w:spacing w:line="280" w:lineRule="exact"/>
      <w:outlineLvl w:val="0"/>
    </w:pPr>
    <w:rPr>
      <w:rFonts w:ascii="Saira Condensed Condensed Mediu" w:hAnsi="Saira Condensed Condensed Mediu" w:cs="Saira Condensed Condensed Mediu"/>
      <w:color w:val="B30437"/>
      <w:sz w:val="20"/>
    </w:rPr>
  </w:style>
  <w:style w:type="paragraph" w:styleId="Heading4">
    <w:name w:val="heading 4"/>
    <w:basedOn w:val="Default"/>
    <w:next w:val="Normal"/>
    <w:qFormat/>
    <w:rsid w:val="00D542D3"/>
    <w:pPr>
      <w:spacing w:line="280" w:lineRule="exact"/>
      <w:outlineLvl w:val="3"/>
    </w:pPr>
    <w:rPr>
      <w:color w:val="B30437"/>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780982"/>
    <w:rPr>
      <w:rFonts w:ascii="Garamond" w:hAnsi="Garamond"/>
      <w:b/>
      <w:spacing w:val="-4"/>
      <w:sz w:val="18"/>
    </w:rPr>
  </w:style>
  <w:style w:type="paragraph" w:styleId="BalloonText">
    <w:name w:val="Balloon Text"/>
    <w:basedOn w:val="Normal"/>
    <w:link w:val="BalloonTextChar"/>
    <w:rsid w:val="00512E03"/>
    <w:rPr>
      <w:rFonts w:ascii="Tahoma" w:hAnsi="Tahoma"/>
      <w:sz w:val="16"/>
      <w:szCs w:val="16"/>
    </w:rPr>
  </w:style>
  <w:style w:type="character" w:styleId="BalloonTextChar" w:customStyle="1">
    <w:name w:val="Balloon Text Char"/>
    <w:link w:val="BalloonText"/>
    <w:rsid w:val="00512E03"/>
    <w:rPr>
      <w:rFonts w:ascii="Tahoma" w:hAnsi="Tahoma" w:cs="Tahoma"/>
      <w:sz w:val="16"/>
      <w:szCs w:val="16"/>
    </w:rPr>
  </w:style>
  <w:style w:type="paragraph" w:styleId="Header">
    <w:name w:val="header"/>
    <w:basedOn w:val="Normal"/>
    <w:link w:val="HeaderChar"/>
    <w:uiPriority w:val="99"/>
    <w:rsid w:val="00017567"/>
    <w:pPr>
      <w:tabs>
        <w:tab w:val="center" w:pos="4680"/>
        <w:tab w:val="right" w:pos="9360"/>
      </w:tabs>
    </w:pPr>
  </w:style>
  <w:style w:type="character" w:styleId="HeaderChar" w:customStyle="1">
    <w:name w:val="Header Char"/>
    <w:link w:val="Header"/>
    <w:uiPriority w:val="99"/>
    <w:rsid w:val="00017567"/>
    <w:rPr>
      <w:sz w:val="24"/>
    </w:rPr>
  </w:style>
  <w:style w:type="paragraph" w:styleId="Footer">
    <w:name w:val="footer"/>
    <w:basedOn w:val="Normal"/>
    <w:link w:val="FooterChar"/>
    <w:uiPriority w:val="99"/>
    <w:rsid w:val="00017567"/>
    <w:pPr>
      <w:tabs>
        <w:tab w:val="center" w:pos="4680"/>
        <w:tab w:val="right" w:pos="9360"/>
      </w:tabs>
    </w:pPr>
  </w:style>
  <w:style w:type="character" w:styleId="FooterChar" w:customStyle="1">
    <w:name w:val="Footer Char"/>
    <w:link w:val="Footer"/>
    <w:uiPriority w:val="99"/>
    <w:rsid w:val="00017567"/>
    <w:rPr>
      <w:sz w:val="24"/>
    </w:rPr>
  </w:style>
  <w:style w:type="character" w:styleId="Hyperlink">
    <w:name w:val="Hyperlink"/>
    <w:basedOn w:val="DefaultParagraphFont"/>
    <w:rsid w:val="0007476C"/>
    <w:rPr>
      <w:color w:val="0000FF"/>
      <w:u w:val="single"/>
    </w:rPr>
  </w:style>
  <w:style w:type="character" w:styleId="EmailStyle231" w:customStyle="1">
    <w:name w:val="EmailStyle231"/>
    <w:basedOn w:val="DefaultParagraphFont"/>
    <w:semiHidden/>
    <w:rsid w:val="0007476C"/>
    <w:rPr>
      <w:rFonts w:ascii="Arial" w:hAnsi="Arial" w:cs="Arial"/>
      <w:color w:val="000080"/>
      <w:sz w:val="20"/>
      <w:szCs w:val="20"/>
    </w:rPr>
  </w:style>
  <w:style w:type="paragraph" w:styleId="ListParagraph">
    <w:name w:val="List Paragraph"/>
    <w:basedOn w:val="Normal"/>
    <w:uiPriority w:val="34"/>
    <w:qFormat/>
    <w:rsid w:val="00EF4226"/>
    <w:pPr>
      <w:spacing w:after="200" w:line="276" w:lineRule="auto"/>
      <w:ind w:left="720"/>
      <w:contextualSpacing/>
    </w:pPr>
    <w:rPr>
      <w:rFonts w:asciiTheme="minorHAnsi" w:hAnsiTheme="minorHAnsi" w:eastAsiaTheme="minorHAnsi" w:cstheme="minorBidi"/>
      <w:sz w:val="22"/>
      <w:szCs w:val="22"/>
    </w:rPr>
  </w:style>
  <w:style w:type="character" w:styleId="UnresolvedMention">
    <w:name w:val="Unresolved Mention"/>
    <w:basedOn w:val="DefaultParagraphFont"/>
    <w:uiPriority w:val="99"/>
    <w:semiHidden/>
    <w:unhideWhenUsed/>
    <w:rsid w:val="00C468B3"/>
    <w:rPr>
      <w:color w:val="605E5C"/>
      <w:shd w:val="clear" w:color="auto" w:fill="E1DFDD"/>
    </w:rPr>
  </w:style>
  <w:style w:type="paragraph" w:styleId="Default" w:customStyle="1">
    <w:name w:val="Default"/>
    <w:rsid w:val="00154887"/>
    <w:pPr>
      <w:autoSpaceDE w:val="0"/>
      <w:autoSpaceDN w:val="0"/>
      <w:adjustRightInd w:val="0"/>
    </w:pPr>
    <w:rPr>
      <w:rFonts w:ascii="Saira Condensed Condensed Light" w:hAnsi="Saira Condensed Condensed Light" w:cs="Saira Condensed Condensed Light"/>
      <w:color w:val="000000"/>
      <w:sz w:val="24"/>
      <w:szCs w:val="24"/>
    </w:rPr>
  </w:style>
  <w:style w:type="character" w:styleId="FollowedHyperlink">
    <w:name w:val="FollowedHyperlink"/>
    <w:basedOn w:val="DefaultParagraphFont"/>
    <w:semiHidden/>
    <w:unhideWhenUsed/>
    <w:rsid w:val="00944982"/>
    <w:rPr>
      <w:color w:val="800080" w:themeColor="followedHyperlink"/>
      <w:u w:val="single"/>
    </w:rPr>
  </w:style>
  <w:style w:type="character" w:styleId="Heading1Char" w:customStyle="1">
    <w:name w:val="Heading 1 Char"/>
    <w:basedOn w:val="DefaultParagraphFont"/>
    <w:link w:val="Heading1"/>
    <w:rsid w:val="00D542D3"/>
    <w:rPr>
      <w:rFonts w:ascii="Saira Condensed Condensed Mediu" w:hAnsi="Saira Condensed Condensed Mediu" w:cs="Saira Condensed Condensed Mediu"/>
      <w:color w:val="B30437"/>
    </w:rPr>
  </w:style>
  <w:style w:type="paragraph" w:styleId="NoSpacing">
    <w:name w:val="No Spacing"/>
    <w:link w:val="NoSpacingChar"/>
    <w:uiPriority w:val="1"/>
    <w:qFormat/>
    <w:rsid w:val="00845D7A"/>
    <w:pPr>
      <w:jc w:val="both"/>
    </w:pPr>
    <w:rPr>
      <w:rFonts w:eastAsia="SimSun"/>
      <w:color w:val="000000" w:themeColor="text1"/>
      <w:sz w:val="22"/>
      <w:szCs w:val="22"/>
      <w:lang w:eastAsia="zh-CN"/>
    </w:rPr>
  </w:style>
  <w:style w:type="character" w:styleId="NoSpacingChar" w:customStyle="1">
    <w:name w:val="No Spacing Char"/>
    <w:link w:val="NoSpacing"/>
    <w:uiPriority w:val="1"/>
    <w:rsid w:val="00845D7A"/>
    <w:rPr>
      <w:rFonts w:eastAsia="SimSun"/>
      <w:color w:val="000000" w:themeColor="text1"/>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C69F9-B937-BD49-A62A-A489B9B7AA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Stevens Institute of Technology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MERIT_WORD</dc:title>
  <dc:subject/>
  <dc:creator>Information Department</dc:creator>
  <keywords/>
  <dc:description/>
  <lastModifiedBy>Zhiyuan Yao</lastModifiedBy>
  <revision>22</revision>
  <lastPrinted>2024-09-13T01:15:00.0000000Z</lastPrinted>
  <dcterms:created xsi:type="dcterms:W3CDTF">2022-10-10T15:18:00.0000000Z</dcterms:created>
  <dcterms:modified xsi:type="dcterms:W3CDTF">2024-09-14T02:17:41.1375134Z</dcterms:modified>
  <category>Accept (SH) Stage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3fd474-4f3c-44ed-88fb-5cc4bd2471bf_Enabled">
    <vt:lpwstr>true</vt:lpwstr>
  </property>
  <property fmtid="{D5CDD505-2E9C-101B-9397-08002B2CF9AE}" pid="3" name="MSIP_Label_a73fd474-4f3c-44ed-88fb-5cc4bd2471bf_SetDate">
    <vt:lpwstr>2024-09-13T00:54:11Z</vt:lpwstr>
  </property>
  <property fmtid="{D5CDD505-2E9C-101B-9397-08002B2CF9AE}" pid="4" name="MSIP_Label_a73fd474-4f3c-44ed-88fb-5cc4bd2471bf_Method">
    <vt:lpwstr>Standard</vt:lpwstr>
  </property>
  <property fmtid="{D5CDD505-2E9C-101B-9397-08002B2CF9AE}" pid="5" name="MSIP_Label_a73fd474-4f3c-44ed-88fb-5cc4bd2471bf_Name">
    <vt:lpwstr>defa4170-0d19-0005-0004-bc88714345d2</vt:lpwstr>
  </property>
  <property fmtid="{D5CDD505-2E9C-101B-9397-08002B2CF9AE}" pid="6" name="MSIP_Label_a73fd474-4f3c-44ed-88fb-5cc4bd2471bf_SiteId">
    <vt:lpwstr>8d1a69ec-03b5-4345-ae21-dad112f5fb4f</vt:lpwstr>
  </property>
  <property fmtid="{D5CDD505-2E9C-101B-9397-08002B2CF9AE}" pid="7" name="MSIP_Label_a73fd474-4f3c-44ed-88fb-5cc4bd2471bf_ActionId">
    <vt:lpwstr>02cf719e-d5f9-495a-9605-4aa645f8d96b</vt:lpwstr>
  </property>
  <property fmtid="{D5CDD505-2E9C-101B-9397-08002B2CF9AE}" pid="8" name="MSIP_Label_a73fd474-4f3c-44ed-88fb-5cc4bd2471bf_ContentBits">
    <vt:lpwstr>0</vt:lpwstr>
  </property>
</Properties>
</file>